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5C7A4" w14:textId="3A5FE8B6" w:rsidR="001F1F17" w:rsidRDefault="00800209" w:rsidP="00800209">
      <w:pPr>
        <w:jc w:val="both"/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4.3.1: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>Institution frequently updates its IT facilities including Wi-Fi</w:t>
      </w:r>
    </w:p>
    <w:p w14:paraId="112B7DEF" w14:textId="77777777" w:rsidR="00800209" w:rsidRDefault="00800209" w:rsidP="00800209">
      <w:pPr>
        <w:pStyle w:val="NormalWeb"/>
        <w:jc w:val="both"/>
      </w:pPr>
      <w:r>
        <w:t>The institute has always given priority for up-gradation of IT facilities. Regular updating is done in facilities at institute level as well as department level. The description of the same is provided below. </w:t>
      </w:r>
    </w:p>
    <w:p w14:paraId="4C8B06B3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Internet Connection:</w:t>
      </w:r>
      <w:r>
        <w:t> The institute regularly updates the internet connection every year and as of now, the available internet bandwidth is 100 MBPS provided by JIO that is latest renewed in 2020. A second backup line by TATA is provided with bandwidth of 20MBPS. </w:t>
      </w:r>
    </w:p>
    <w:p w14:paraId="0C8CE8CE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No. of Systems and their Configuration: </w:t>
      </w:r>
      <w:r>
        <w:t>GST has a total of 625 computers for students with the following configuration: Processor i5,4GB RAM,500 GB HardDisk,3.10 GHz CPU Speed. </w:t>
      </w:r>
    </w:p>
    <w:p w14:paraId="14CBF045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Firewall/Security:</w:t>
      </w:r>
      <w:r>
        <w:t> GST uses firewall service from Sophos-XG 330 and the support license is latest renewed in 2020. </w:t>
      </w:r>
    </w:p>
    <w:p w14:paraId="6ECD3AD7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Networking Peripherals:</w:t>
      </w:r>
      <w:r>
        <w:t> GST has networking switch provided by DLINK of speed 1 GBPS. </w:t>
      </w:r>
    </w:p>
    <w:p w14:paraId="525737A6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Remote Centre for IIT:</w:t>
      </w:r>
      <w:r>
        <w:t> The audio-visual setup enables the institute to often arrange workshops conducted by IITs via video conferencing. The equipment of </w:t>
      </w:r>
      <w:proofErr w:type="gramStart"/>
      <w:r>
        <w:t>audio visual</w:t>
      </w:r>
      <w:proofErr w:type="gramEnd"/>
      <w:r>
        <w:t> setup was upgraded in 2015. </w:t>
      </w:r>
    </w:p>
    <w:p w14:paraId="76FECAB8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Licensed </w:t>
      </w:r>
      <w:proofErr w:type="spellStart"/>
      <w:r>
        <w:rPr>
          <w:rStyle w:val="Strong"/>
        </w:rPr>
        <w:t>softwares</w:t>
      </w:r>
      <w:proofErr w:type="spellEnd"/>
      <w:r>
        <w:rPr>
          <w:rStyle w:val="Strong"/>
        </w:rPr>
        <w:t>: </w:t>
      </w:r>
      <w:r>
        <w:t>Institute has various </w:t>
      </w:r>
      <w:proofErr w:type="spellStart"/>
      <w:r>
        <w:t>softwares</w:t>
      </w:r>
      <w:proofErr w:type="spellEnd"/>
      <w:r>
        <w:t> needed for academic purposes which includes Oracle, Flash Pro, Photoshop, MATLAB, </w:t>
      </w:r>
      <w:proofErr w:type="spellStart"/>
      <w:r>
        <w:t>Microwind</w:t>
      </w:r>
      <w:proofErr w:type="spellEnd"/>
      <w:r>
        <w:t>, </w:t>
      </w:r>
      <w:proofErr w:type="spellStart"/>
      <w:r>
        <w:t>NetSim</w:t>
      </w:r>
      <w:proofErr w:type="spellEnd"/>
      <w:r>
        <w:t xml:space="preserve">, IE3D, Xilinx ISE, Proteus VSM, </w:t>
      </w:r>
      <w:proofErr w:type="spellStart"/>
      <w:r>
        <w:t>Orell</w:t>
      </w:r>
      <w:proofErr w:type="spellEnd"/>
      <w:r>
        <w:t>, Creo, ANSYS, </w:t>
      </w:r>
      <w:proofErr w:type="spellStart"/>
      <w:r>
        <w:t>autoSIM</w:t>
      </w:r>
      <w:proofErr w:type="spellEnd"/>
      <w:r>
        <w:t>, DOE++, AutoCAD and SolidWorks apart from basic software like </w:t>
      </w:r>
      <w:proofErr w:type="spellStart"/>
      <w:proofErr w:type="gramStart"/>
      <w:r>
        <w:t>Office,Tally</w:t>
      </w:r>
      <w:proofErr w:type="spellEnd"/>
      <w:proofErr w:type="gramEnd"/>
      <w:r>
        <w:t> etc. </w:t>
      </w:r>
    </w:p>
    <w:p w14:paraId="27B3F8DF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Licensed version of OS:</w:t>
      </w:r>
      <w:r>
        <w:t> The institute has license copies of Windows Operating System and also works with open-source operating systems like Ubuntu OS and other software tools such as Post </w:t>
      </w:r>
      <w:proofErr w:type="spellStart"/>
      <w:r>
        <w:t>gres</w:t>
      </w:r>
      <w:proofErr w:type="spellEnd"/>
      <w:r>
        <w:t>, Cisco packet tracer, ns2, Wireshark, python, R, CLDC wireless toolkit, open GL, Spark, Hadoop. </w:t>
      </w:r>
    </w:p>
    <w:p w14:paraId="3E5F3896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I/O Devices: </w:t>
      </w:r>
      <w:r>
        <w:t>The institute purchases printers as per the requirements given by the departments. The institute has in all 45 laser printers. </w:t>
      </w:r>
    </w:p>
    <w:p w14:paraId="660AA775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Media Lab/Video Lecture making Facility: </w:t>
      </w:r>
      <w:r>
        <w:t>The institute has a well-equipped media lab where faculties can prepare their video lectures. This has been very useful during the initial phases of pandemic. </w:t>
      </w:r>
    </w:p>
    <w:p w14:paraId="41C732F5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LCD Projectors:</w:t>
      </w:r>
      <w:r>
        <w:t> Upgrading of IT is seen in teaching learning process as OHPs in the institute have been intermittently replaced by LCD. </w:t>
      </w:r>
    </w:p>
    <w:p w14:paraId="11FAB9B9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Plotters: </w:t>
      </w:r>
      <w:r>
        <w:t>The institute also has a plotter which can accommodate paper of A3 size. </w:t>
      </w:r>
    </w:p>
    <w:p w14:paraId="5AB3A414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Upgrading Policy:</w:t>
      </w:r>
      <w:r>
        <w:t> Computers in the institutes are upgraded every year by replacing certain old machines with the new ones. </w:t>
      </w:r>
    </w:p>
    <w:p w14:paraId="38AA841C" w14:textId="77777777" w:rsidR="00800209" w:rsidRDefault="00800209" w:rsidP="00800209">
      <w:pPr>
        <w:pStyle w:val="NormalWeb"/>
        <w:jc w:val="both"/>
      </w:pPr>
      <w:r>
        <w:t>Certain measures have been taken during the year 2020-21 due to pandemic for ensuring best teaching practices for students. Below is the list of those features: </w:t>
      </w:r>
    </w:p>
    <w:p w14:paraId="009AEEC8" w14:textId="77777777" w:rsidR="00800209" w:rsidRDefault="00800209" w:rsidP="00800209">
      <w:pPr>
        <w:pStyle w:val="NormalWeb"/>
        <w:jc w:val="both"/>
      </w:pPr>
      <w:r>
        <w:rPr>
          <w:rStyle w:val="Strong"/>
        </w:rPr>
        <w:lastRenderedPageBreak/>
        <w:t>Virtual Labs: </w:t>
      </w:r>
      <w:r>
        <w:t>Few </w:t>
      </w:r>
      <w:proofErr w:type="spellStart"/>
      <w:r>
        <w:t>practicals</w:t>
      </w:r>
      <w:proofErr w:type="spellEnd"/>
      <w:r>
        <w:t> are being conducted using virtual labs concept of IIT (</w:t>
      </w:r>
      <w:proofErr w:type="spellStart"/>
      <w:proofErr w:type="gramStart"/>
      <w:r>
        <w:t>ex.For</w:t>
      </w:r>
      <w:proofErr w:type="spellEnd"/>
      <w:proofErr w:type="gramEnd"/>
      <w:r>
        <w:t> subject DLCOA from CE etc). </w:t>
      </w:r>
    </w:p>
    <w:p w14:paraId="52C72281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Online Lectures:</w:t>
      </w:r>
      <w:r>
        <w:t> The institute has licensed versions of G Suite and Microsoft Office Suite (Microsoft Teams) via which the online lectures and </w:t>
      </w:r>
      <w:proofErr w:type="spellStart"/>
      <w:r>
        <w:t>practicals</w:t>
      </w:r>
      <w:proofErr w:type="spellEnd"/>
      <w:r>
        <w:t> from March till date are being conducted. Every student and faculty are given an id for the same. </w:t>
      </w:r>
    </w:p>
    <w:p w14:paraId="3C83A361" w14:textId="77777777" w:rsidR="00800209" w:rsidRDefault="00800209" w:rsidP="00800209">
      <w:pPr>
        <w:pStyle w:val="NormalWeb"/>
        <w:jc w:val="both"/>
      </w:pPr>
      <w:r>
        <w:rPr>
          <w:rStyle w:val="Strong"/>
        </w:rPr>
        <w:t>ERP System</w:t>
      </w:r>
      <w:r>
        <w:t>: The institute is also in the process of automating all its manual work via JUNO ERP System. </w:t>
      </w:r>
    </w:p>
    <w:p w14:paraId="0C6F54C7" w14:textId="77777777" w:rsidR="00800209" w:rsidRDefault="00800209" w:rsidP="00800209">
      <w:pPr>
        <w:jc w:val="both"/>
      </w:pPr>
    </w:p>
    <w:sectPr w:rsidR="00800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09"/>
    <w:rsid w:val="00800209"/>
    <w:rsid w:val="009411F3"/>
    <w:rsid w:val="009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47CF"/>
  <w15:chartTrackingRefBased/>
  <w15:docId w15:val="{F0E7A5F5-C498-4CE7-A78D-71607C4E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02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shirur</dc:creator>
  <cp:keywords/>
  <dc:description/>
  <cp:lastModifiedBy>sameer shirur</cp:lastModifiedBy>
  <cp:revision>1</cp:revision>
  <dcterms:created xsi:type="dcterms:W3CDTF">2020-11-18T11:43:00Z</dcterms:created>
  <dcterms:modified xsi:type="dcterms:W3CDTF">2020-11-18T11:44:00Z</dcterms:modified>
</cp:coreProperties>
</file>