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CBAE" w14:textId="55834D02" w:rsidR="001F1F17" w:rsidRDefault="003740AB" w:rsidP="003740AB">
      <w:pPr>
        <w:jc w:val="both"/>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5.3.2:</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 xml:space="preserve">Institution facilitates students’ representation and </w:t>
      </w:r>
      <w:proofErr w:type="gramStart"/>
      <w:r>
        <w:rPr>
          <w:rStyle w:val="Strong"/>
          <w:rFonts w:ascii="Arial" w:hAnsi="Arial" w:cs="Arial"/>
          <w:color w:val="333333"/>
          <w:sz w:val="23"/>
          <w:szCs w:val="23"/>
          <w:shd w:val="clear" w:color="auto" w:fill="FFFFFF"/>
        </w:rPr>
        <w:t>engagement  in</w:t>
      </w:r>
      <w:proofErr w:type="gramEnd"/>
      <w:r>
        <w:rPr>
          <w:rStyle w:val="Strong"/>
          <w:rFonts w:ascii="Arial" w:hAnsi="Arial" w:cs="Arial"/>
          <w:color w:val="333333"/>
          <w:sz w:val="23"/>
          <w:szCs w:val="23"/>
          <w:shd w:val="clear" w:color="auto" w:fill="FFFFFF"/>
        </w:rPr>
        <w:t xml:space="preserve"> various administrative,  co-curricular and extracurricular activities  (student council/ students representation on various bodies as per established processes and norms )</w:t>
      </w:r>
    </w:p>
    <w:p w14:paraId="1B666EFF" w14:textId="77777777" w:rsidR="003740AB" w:rsidRDefault="003740AB" w:rsidP="003740AB">
      <w:pPr>
        <w:pStyle w:val="NormalWeb"/>
        <w:jc w:val="both"/>
      </w:pPr>
      <w:r>
        <w:t>The institute has a very active Student’s Council (SC), formed by a well-established process. The process starts with inviting applications from the students for the various posts of SC. It consists of President, Secretary, Technical Secretary, Sports Secretary, NSS representative, Ladies representative, Class representatives, HOD Nominees and Student chapter representatives.  </w:t>
      </w:r>
    </w:p>
    <w:p w14:paraId="43BCF7F1" w14:textId="77777777" w:rsidR="003740AB" w:rsidRDefault="003740AB" w:rsidP="003740AB">
      <w:pPr>
        <w:pStyle w:val="NormalWeb"/>
        <w:jc w:val="both"/>
      </w:pPr>
      <w:r>
        <w:t>The Class Representatives from each is selected based on academic merit in the preceding examination. HOD Nominees from each Department are from final year.  </w:t>
      </w:r>
    </w:p>
    <w:p w14:paraId="4380A115" w14:textId="77777777" w:rsidR="003740AB" w:rsidRDefault="003740AB" w:rsidP="003740AB">
      <w:pPr>
        <w:pStyle w:val="NormalWeb"/>
        <w:jc w:val="both"/>
      </w:pPr>
      <w:r>
        <w:t>At GST, every department has a professional student chapter - viz. IETE, IEEE, CSI, IPI, SAE and ISHRAE. A selection committee comprising of Principal, </w:t>
      </w:r>
      <w:proofErr w:type="spellStart"/>
      <w:r>
        <w:t>HoDs</w:t>
      </w:r>
      <w:proofErr w:type="spellEnd"/>
      <w:r>
        <w:t> and the SC In-charge is formed for the selection of the Technical, Cultural &amp; Sports Secretary from final year and the Ladies and NSS representative from the third year through an interview.  </w:t>
      </w:r>
    </w:p>
    <w:p w14:paraId="38B075E0" w14:textId="77777777" w:rsidR="003740AB" w:rsidRDefault="003740AB" w:rsidP="003740AB">
      <w:pPr>
        <w:pStyle w:val="NormalWeb"/>
        <w:jc w:val="both"/>
      </w:pPr>
      <w:r>
        <w:t>The core council formed by the above members elect the General Secretary and the President. Students with live KT and students against whom any disciplinary action is pending are not allowed to apply for any of the posts. The 50 member SC thus formed, has representation from all the departments and together they act as a link between the students and the management.  </w:t>
      </w:r>
    </w:p>
    <w:p w14:paraId="64A6E4A5" w14:textId="77777777" w:rsidR="003740AB" w:rsidRDefault="003740AB" w:rsidP="003740AB">
      <w:pPr>
        <w:pStyle w:val="NormalWeb"/>
        <w:jc w:val="both"/>
      </w:pPr>
      <w:r>
        <w:t>To ensure proper handing over of responsibilities from the previous council, the formation is done at the end of the academic year. The new council takes charge from the beginning of the new academic year. The SC also forms various dedicated teams for tasks such as - Marketing, Public Relations, Logistics, Sponsorship generation, Social Media Management, Multimedia Editing and Photography based on the students’ interests. This helps the students to gain first-hand expertise and a better understanding of these fields.  </w:t>
      </w:r>
    </w:p>
    <w:p w14:paraId="719E78B6" w14:textId="77777777" w:rsidR="003740AB" w:rsidRDefault="003740AB" w:rsidP="003740AB">
      <w:pPr>
        <w:pStyle w:val="NormalWeb"/>
        <w:jc w:val="both"/>
      </w:pPr>
      <w:r>
        <w:t>Several clubs such as music dramatics, literary, robotics also work along with SC. The SC along with professional chapters and NSS plan &amp; organize all the extracurricular events and prepare an event calendar. All the events are organized as per the standard procedure set by the institute.  </w:t>
      </w:r>
    </w:p>
    <w:p w14:paraId="6789D819" w14:textId="77777777" w:rsidR="003740AB" w:rsidRDefault="003740AB" w:rsidP="003740AB">
      <w:pPr>
        <w:pStyle w:val="NormalWeb"/>
        <w:jc w:val="both"/>
      </w:pPr>
      <w:r>
        <w:t>Alongside organizing the college festivals and a plethora of workshops and skill development sessions across the academic calendar, the members also play a vital role in various institute level committees like the college women development cell, anti-ragging committee, and IQAC committee. They are involved in all the activities that define the life of a student at GST. Right from the orientation of the First-year engineering students, to the farewell of the Graduating students, the council plays an integral part in the organization and execution of these activities.  </w:t>
      </w:r>
    </w:p>
    <w:p w14:paraId="2E342C32" w14:textId="77777777" w:rsidR="003740AB" w:rsidRDefault="003740AB" w:rsidP="003740AB">
      <w:pPr>
        <w:pStyle w:val="NormalWeb"/>
        <w:jc w:val="both"/>
      </w:pPr>
      <w:r>
        <w:t>The college allocates significant funds for the smooth conduction of all the major activities. Students are also involved in making a detailed budget and market their various events to procure funds. The college annual festival – </w:t>
      </w:r>
      <w:proofErr w:type="spellStart"/>
      <w:r>
        <w:t>Tatva</w:t>
      </w:r>
      <w:proofErr w:type="spellEnd"/>
      <w:r>
        <w:t> </w:t>
      </w:r>
      <w:proofErr w:type="spellStart"/>
      <w:r>
        <w:t>Moksh</w:t>
      </w:r>
      <w:proofErr w:type="spellEnd"/>
      <w:r>
        <w:t xml:space="preserve"> </w:t>
      </w:r>
      <w:proofErr w:type="spellStart"/>
      <w:r>
        <w:t>Lakshya</w:t>
      </w:r>
      <w:proofErr w:type="spellEnd"/>
      <w:r>
        <w:t xml:space="preserve"> is very heavily dependent on the marketing done by the SC.  </w:t>
      </w:r>
    </w:p>
    <w:p w14:paraId="22905055" w14:textId="77777777" w:rsidR="003740AB" w:rsidRDefault="003740AB" w:rsidP="003740AB">
      <w:pPr>
        <w:pStyle w:val="NormalWeb"/>
        <w:jc w:val="both"/>
      </w:pPr>
      <w:r>
        <w:lastRenderedPageBreak/>
        <w:t>Involving the students in various administrative bodies has made them more responsible and strengthened their bonding with the institute and this has resulted in many of them coming back to contribute to their alma mater. </w:t>
      </w:r>
    </w:p>
    <w:p w14:paraId="292E1933" w14:textId="77777777" w:rsidR="003740AB" w:rsidRDefault="003740AB" w:rsidP="003740AB">
      <w:pPr>
        <w:jc w:val="both"/>
      </w:pPr>
    </w:p>
    <w:sectPr w:rsidR="00374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AB"/>
    <w:rsid w:val="003740AB"/>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AC38"/>
  <w15:chartTrackingRefBased/>
  <w15:docId w15:val="{416A1CF1-B4BE-4129-823C-1BEF64B2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0AB"/>
    <w:rPr>
      <w:b/>
      <w:bCs/>
    </w:rPr>
  </w:style>
  <w:style w:type="paragraph" w:styleId="NormalWeb">
    <w:name w:val="Normal (Web)"/>
    <w:basedOn w:val="Normal"/>
    <w:uiPriority w:val="99"/>
    <w:semiHidden/>
    <w:unhideWhenUsed/>
    <w:rsid w:val="003740A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2020-11-18T14:33:00Z</dcterms:created>
  <dcterms:modified xsi:type="dcterms:W3CDTF">2020-11-18T14:35:00Z</dcterms:modified>
</cp:coreProperties>
</file>